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29" w:rsidRPr="00B125EA" w:rsidRDefault="00EA6329" w:rsidP="00EA6329">
      <w:pPr>
        <w:pStyle w:val="Default"/>
        <w:rPr>
          <w:rFonts w:ascii="Times New Roman" w:hAnsi="Times New Roman" w:cs="Times New Roman"/>
        </w:rPr>
      </w:pPr>
    </w:p>
    <w:p w:rsidR="00442F40" w:rsidRPr="0075117C" w:rsidRDefault="00F361A9" w:rsidP="0075117C">
      <w:pPr>
        <w:jc w:val="both"/>
        <w:rPr>
          <w:rFonts w:cs="Times New Roman"/>
          <w:b/>
          <w:bCs/>
        </w:rPr>
      </w:pPr>
      <w:r w:rsidRPr="00B125EA">
        <w:rPr>
          <w:rFonts w:cs="Times New Roman"/>
          <w:b/>
          <w:bCs/>
        </w:rPr>
        <w:t>PEER REVIEW COMMENTS ON “</w:t>
      </w:r>
      <w:r w:rsidRPr="0075117C">
        <w:rPr>
          <w:rFonts w:cs="Times New Roman"/>
          <w:b/>
          <w:bCs/>
        </w:rPr>
        <w:t xml:space="preserve">GEOLOGICAL REPORT ON </w:t>
      </w:r>
      <w:r w:rsidRPr="00F361A9">
        <w:rPr>
          <w:rFonts w:cs="Times New Roman"/>
          <w:b/>
          <w:bCs/>
        </w:rPr>
        <w:t>RECONNAISSANCE SURVEY (G-4 STAGE) FOR GLAUCONITE, PHOSPHORITE AND REE</w:t>
      </w:r>
      <w:r w:rsidRPr="0075117C">
        <w:rPr>
          <w:rFonts w:cs="Times New Roman"/>
          <w:b/>
          <w:bCs/>
        </w:rPr>
        <w:t xml:space="preserve"> IN AMBARA-MARU BLOCK, DISTRICT</w:t>
      </w:r>
      <w:r>
        <w:rPr>
          <w:rFonts w:cs="Times New Roman"/>
          <w:b/>
          <w:bCs/>
        </w:rPr>
        <w:t xml:space="preserve">- </w:t>
      </w:r>
      <w:r w:rsidRPr="0075117C">
        <w:rPr>
          <w:rFonts w:cs="Times New Roman"/>
          <w:b/>
          <w:bCs/>
        </w:rPr>
        <w:t>KACHCHH, GUJARAT</w:t>
      </w:r>
      <w:r w:rsidRPr="00B125EA">
        <w:rPr>
          <w:rFonts w:cs="Times New Roman"/>
          <w:b/>
          <w:bCs/>
        </w:rPr>
        <w:t xml:space="preserve">” </w:t>
      </w:r>
    </w:p>
    <w:p w:rsidR="00304AD1" w:rsidRDefault="00304AD1" w:rsidP="006C694D">
      <w:pPr>
        <w:rPr>
          <w:rFonts w:cs="Times New Roman"/>
        </w:rPr>
      </w:pPr>
    </w:p>
    <w:p w:rsidR="00DB752E" w:rsidRDefault="00DB752E" w:rsidP="006C694D">
      <w:pPr>
        <w:rPr>
          <w:rFonts w:cs="Times New Roman"/>
        </w:rPr>
      </w:pPr>
    </w:p>
    <w:tbl>
      <w:tblPr>
        <w:tblStyle w:val="TableGrid"/>
        <w:tblW w:w="0" w:type="auto"/>
        <w:tblLook w:val="04A0"/>
      </w:tblPr>
      <w:tblGrid>
        <w:gridCol w:w="796"/>
        <w:gridCol w:w="5720"/>
        <w:gridCol w:w="2880"/>
      </w:tblGrid>
      <w:tr w:rsidR="00DB752E" w:rsidRPr="00DB752E" w:rsidTr="0075117C">
        <w:tc>
          <w:tcPr>
            <w:tcW w:w="0" w:type="auto"/>
            <w:hideMark/>
          </w:tcPr>
          <w:p w:rsidR="00DB752E" w:rsidRPr="00DB752E" w:rsidRDefault="00DB752E" w:rsidP="00DB752E">
            <w:pPr>
              <w:jc w:val="center"/>
              <w:rPr>
                <w:rFonts w:cs="Times New Roman"/>
                <w:b/>
                <w:bCs/>
              </w:rPr>
            </w:pPr>
            <w:r w:rsidRPr="00DB752E">
              <w:rPr>
                <w:rFonts w:cs="Times New Roman"/>
                <w:b/>
                <w:bCs/>
              </w:rPr>
              <w:t>Sl. No.</w:t>
            </w:r>
          </w:p>
        </w:tc>
        <w:tc>
          <w:tcPr>
            <w:tcW w:w="5720" w:type="dxa"/>
            <w:hideMark/>
          </w:tcPr>
          <w:p w:rsidR="00DB752E" w:rsidRPr="00DB752E" w:rsidRDefault="00DB752E" w:rsidP="00DB752E">
            <w:pPr>
              <w:jc w:val="center"/>
              <w:rPr>
                <w:rFonts w:cs="Times New Roman"/>
                <w:b/>
                <w:bCs/>
              </w:rPr>
            </w:pPr>
            <w:r w:rsidRPr="000A2773">
              <w:rPr>
                <w:rFonts w:cs="Times New Roman"/>
                <w:b/>
                <w:lang w:val="en-US"/>
              </w:rPr>
              <w:t>Peer Review Comments</w:t>
            </w:r>
          </w:p>
        </w:tc>
        <w:tc>
          <w:tcPr>
            <w:tcW w:w="2880" w:type="dxa"/>
          </w:tcPr>
          <w:p w:rsidR="00DB752E" w:rsidRPr="00DB752E" w:rsidRDefault="00DB752E" w:rsidP="00DB752E">
            <w:pPr>
              <w:jc w:val="center"/>
              <w:rPr>
                <w:rFonts w:cs="Times New Roman"/>
                <w:b/>
                <w:bCs/>
              </w:rPr>
            </w:pPr>
            <w:r w:rsidRPr="000A2773">
              <w:rPr>
                <w:rFonts w:cs="Times New Roman"/>
                <w:b/>
                <w:lang w:val="en-US"/>
              </w:rPr>
              <w:t>MECL Response</w:t>
            </w:r>
          </w:p>
        </w:tc>
      </w:tr>
      <w:tr w:rsidR="00DB752E" w:rsidRPr="004C7CCE" w:rsidTr="0075117C">
        <w:tc>
          <w:tcPr>
            <w:tcW w:w="0" w:type="auto"/>
            <w:hideMark/>
          </w:tcPr>
          <w:p w:rsidR="00DB752E" w:rsidRPr="004C7CCE" w:rsidRDefault="00DB752E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1</w:t>
            </w:r>
          </w:p>
        </w:tc>
        <w:tc>
          <w:tcPr>
            <w:tcW w:w="5720" w:type="dxa"/>
            <w:hideMark/>
          </w:tcPr>
          <w:p w:rsidR="00DB752E" w:rsidRPr="004C7CCE" w:rsidRDefault="004C7CCE" w:rsidP="004C7CCE">
            <w:pPr>
              <w:jc w:val="both"/>
              <w:rPr>
                <w:rFonts w:cs="Times New Roman"/>
              </w:rPr>
            </w:pPr>
            <w:r w:rsidRPr="004C7CCE">
              <w:rPr>
                <w:rFonts w:cs="Times New Roman"/>
              </w:rPr>
              <w:t>Reconnaissance Survey</w:t>
            </w:r>
            <w:r>
              <w:rPr>
                <w:rFonts w:cs="Times New Roman"/>
              </w:rPr>
              <w:t xml:space="preserve"> </w:t>
            </w:r>
            <w:r w:rsidRPr="004C7CCE">
              <w:rPr>
                <w:rFonts w:cs="Times New Roman"/>
              </w:rPr>
              <w:t>(G-4 Stage) for Glauconite, Phosphorite and REE has been carried out by Mineral Exploration and</w:t>
            </w:r>
            <w:r>
              <w:rPr>
                <w:rFonts w:cs="Times New Roman"/>
              </w:rPr>
              <w:t xml:space="preserve"> </w:t>
            </w:r>
            <w:r w:rsidRPr="004C7CCE">
              <w:rPr>
                <w:rFonts w:cs="Times New Roman"/>
              </w:rPr>
              <w:t>Consultancy Limited</w:t>
            </w:r>
            <w:r w:rsidR="0075117C">
              <w:rPr>
                <w:rFonts w:cs="Times New Roman"/>
              </w:rPr>
              <w:t xml:space="preserve"> </w:t>
            </w:r>
            <w:r w:rsidRPr="004C7CCE">
              <w:rPr>
                <w:rFonts w:cs="Times New Roman"/>
              </w:rPr>
              <w:t>(MECL) in Ambara Maru Block, Dist. Kachchh, in Gujarat State.</w:t>
            </w:r>
          </w:p>
        </w:tc>
        <w:tc>
          <w:tcPr>
            <w:tcW w:w="2880" w:type="dxa"/>
          </w:tcPr>
          <w:p w:rsidR="00DB752E" w:rsidRPr="004C7CCE" w:rsidRDefault="0075117C" w:rsidP="00FA3F1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2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4C7CCE">
              <w:rPr>
                <w:rFonts w:cs="Times New Roman"/>
              </w:rPr>
              <w:t>The block area is 94.25 Sq.</w:t>
            </w:r>
            <w:r>
              <w:rPr>
                <w:rFonts w:cs="Times New Roman"/>
              </w:rPr>
              <w:t xml:space="preserve"> </w:t>
            </w:r>
            <w:r w:rsidRPr="004C7CCE">
              <w:rPr>
                <w:rFonts w:cs="Times New Roman"/>
              </w:rPr>
              <w:t>Km.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3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>The project has the approval of National Mineral Exploration Trust</w:t>
            </w:r>
            <w:r>
              <w:rPr>
                <w:rFonts w:cs="Times New Roman"/>
              </w:rPr>
              <w:t xml:space="preserve"> </w:t>
            </w:r>
            <w:r w:rsidRPr="0075117C">
              <w:rPr>
                <w:rFonts w:cs="Times New Roman"/>
              </w:rPr>
              <w:t>(NMET) under Ministry of Mines,</w:t>
            </w:r>
            <w:r>
              <w:rPr>
                <w:rFonts w:cs="Times New Roman"/>
              </w:rPr>
              <w:t xml:space="preserve"> </w:t>
            </w:r>
            <w:r w:rsidRPr="0075117C">
              <w:rPr>
                <w:rFonts w:cs="Times New Roman"/>
              </w:rPr>
              <w:t>Govt. of India, New Delhi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4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>Geological and structural mapping of the entire area has been carried out on 1:12,500 scale.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5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>Effort has been made to cover the entire area with the help of meticulous selection of 135 bed rock samples and 74 pit samples</w:t>
            </w:r>
            <w:r>
              <w:rPr>
                <w:rFonts w:cs="Times New Roman"/>
              </w:rPr>
              <w:t xml:space="preserve"> </w:t>
            </w:r>
            <w:r w:rsidRPr="0075117C">
              <w:rPr>
                <w:rFonts w:cs="Times New Roman"/>
              </w:rPr>
              <w:t>across length and breadth of the area as well as 119 borehole samples generated through four scout BHs at 1600m grid pattern</w:t>
            </w:r>
            <w:r>
              <w:rPr>
                <w:rFonts w:cs="Times New Roman"/>
              </w:rPr>
              <w:t xml:space="preserve"> </w:t>
            </w:r>
            <w:r w:rsidRPr="0075117C">
              <w:rPr>
                <w:rFonts w:cs="Times New Roman"/>
              </w:rPr>
              <w:t>involving 160m of drilling.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6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>Standard guidelines have been followed for sampling and sample preparation.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7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>Geo-chemical analysis carried out for eight major radicals(major oxides)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8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R</w:t>
            </w:r>
            <w:r w:rsidRPr="0075117C">
              <w:rPr>
                <w:rFonts w:cs="Times New Roman"/>
              </w:rPr>
              <w:t>esource for Glauconite has been assessed both through Cross- Sectional as well as Polygonal Method.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9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 w:rsidRPr="0075117C">
              <w:rPr>
                <w:rFonts w:cs="Times New Roman"/>
              </w:rPr>
              <w:t>verage grade of 3.10% K2O has been considered.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10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>Gross resource as assessed has been reduced by 20% to arrive at net in-situ resource.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11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 w:rsidRPr="0075117C">
              <w:rPr>
                <w:rFonts w:cs="Times New Roman"/>
              </w:rPr>
              <w:t xml:space="preserve">A total of 129.22 MT net in-situ </w:t>
            </w:r>
            <w:proofErr w:type="gramStart"/>
            <w:r w:rsidRPr="0075117C">
              <w:rPr>
                <w:rFonts w:cs="Times New Roman"/>
              </w:rPr>
              <w:t>Resource(</w:t>
            </w:r>
            <w:proofErr w:type="gramEnd"/>
            <w:r w:rsidRPr="0075117C">
              <w:rPr>
                <w:rFonts w:cs="Times New Roman"/>
              </w:rPr>
              <w:t>334 category as per UNFC) assessed through cross-sectional method, whereas it is</w:t>
            </w:r>
            <w:r>
              <w:rPr>
                <w:rFonts w:cs="Times New Roman"/>
              </w:rPr>
              <w:t xml:space="preserve"> </w:t>
            </w:r>
            <w:r w:rsidRPr="0075117C">
              <w:rPr>
                <w:rFonts w:cs="Times New Roman"/>
              </w:rPr>
              <w:t>114.69 MT through polygonal method. The variance falls within permissible limit.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  <w:tr w:rsidR="0075117C" w:rsidRPr="004C7CCE" w:rsidTr="0075117C">
        <w:tc>
          <w:tcPr>
            <w:tcW w:w="0" w:type="auto"/>
            <w:hideMark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4C7CCE">
              <w:rPr>
                <w:rFonts w:cs="Times New Roman"/>
              </w:rPr>
              <w:t>12</w:t>
            </w:r>
          </w:p>
        </w:tc>
        <w:tc>
          <w:tcPr>
            <w:tcW w:w="5720" w:type="dxa"/>
            <w:hideMark/>
          </w:tcPr>
          <w:p w:rsidR="0075117C" w:rsidRPr="004C7CCE" w:rsidRDefault="0075117C" w:rsidP="0075117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T</w:t>
            </w:r>
            <w:r w:rsidRPr="0075117C">
              <w:rPr>
                <w:rFonts w:cs="Times New Roman"/>
              </w:rPr>
              <w:t>hough Total Rare Earth Element (TREE) concentration and Phosphorite mineralization as interpreted at this stage of investigation</w:t>
            </w:r>
            <w:r>
              <w:rPr>
                <w:rFonts w:cs="Times New Roman"/>
              </w:rPr>
              <w:t xml:space="preserve"> </w:t>
            </w:r>
            <w:r w:rsidRPr="0075117C">
              <w:rPr>
                <w:rFonts w:cs="Times New Roman"/>
              </w:rPr>
              <w:t>could not be found to be promising, Resources of Glauconite are encouraging and attract further investigation at G-2/G-3 Level.</w:t>
            </w:r>
          </w:p>
        </w:tc>
        <w:tc>
          <w:tcPr>
            <w:tcW w:w="2880" w:type="dxa"/>
          </w:tcPr>
          <w:p w:rsidR="0075117C" w:rsidRPr="004C7CCE" w:rsidRDefault="0075117C" w:rsidP="00FA3F17">
            <w:pPr>
              <w:jc w:val="center"/>
              <w:rPr>
                <w:rFonts w:cs="Times New Roman"/>
              </w:rPr>
            </w:pPr>
            <w:r w:rsidRPr="00BD4F49">
              <w:rPr>
                <w:rFonts w:cs="Times New Roman"/>
              </w:rPr>
              <w:t>Thank You</w:t>
            </w:r>
          </w:p>
        </w:tc>
      </w:tr>
    </w:tbl>
    <w:p w:rsidR="00DB752E" w:rsidRPr="006C694D" w:rsidRDefault="00DB752E" w:rsidP="00E925E3">
      <w:pPr>
        <w:rPr>
          <w:rFonts w:cs="Times New Roman"/>
        </w:rPr>
      </w:pPr>
    </w:p>
    <w:sectPr w:rsidR="00DB752E" w:rsidRPr="006C694D" w:rsidSect="0003331C">
      <w:headerReference w:type="default" r:id="rId7"/>
      <w:pgSz w:w="11906" w:h="16838"/>
      <w:pgMar w:top="1670" w:right="926" w:bottom="1440" w:left="1800" w:header="85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E87" w:rsidRDefault="00415E87" w:rsidP="00B125EA">
      <w:r>
        <w:separator/>
      </w:r>
    </w:p>
  </w:endnote>
  <w:endnote w:type="continuationSeparator" w:id="0">
    <w:p w:rsidR="00415E87" w:rsidRDefault="00415E87" w:rsidP="00B1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E87" w:rsidRDefault="00415E87" w:rsidP="00B125EA">
      <w:r>
        <w:separator/>
      </w:r>
    </w:p>
  </w:footnote>
  <w:footnote w:type="continuationSeparator" w:id="0">
    <w:p w:rsidR="00415E87" w:rsidRDefault="00415E87" w:rsidP="00B12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4B9" w:rsidRDefault="00B125EA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5534025</wp:posOffset>
          </wp:positionH>
          <wp:positionV relativeFrom="paragraph">
            <wp:posOffset>-283210</wp:posOffset>
          </wp:positionV>
          <wp:extent cx="361950" cy="447675"/>
          <wp:effectExtent l="19050" t="0" r="0" b="0"/>
          <wp:wrapThrough wrapText="bothSides">
            <wp:wrapPolygon edited="0">
              <wp:start x="-1137" y="0"/>
              <wp:lineTo x="-1137" y="21140"/>
              <wp:lineTo x="21600" y="21140"/>
              <wp:lineTo x="21600" y="0"/>
              <wp:lineTo x="-1137" y="0"/>
            </wp:wrapPolygon>
          </wp:wrapThrough>
          <wp:docPr id="1" name="Picture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195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4270">
      <w:t xml:space="preserve">                     </w:t>
    </w:r>
    <w:r w:rsidR="001434B9">
      <w:t xml:space="preserve">                                                                                 </w:t>
    </w:r>
  </w:p>
  <w:p w:rsidR="00B125EA" w:rsidRDefault="001434B9">
    <w:pPr>
      <w:pStyle w:val="Header"/>
    </w:pPr>
    <w:r>
      <w:tab/>
    </w:r>
    <w:r>
      <w:tab/>
      <w:t xml:space="preserve">  </w:t>
    </w:r>
    <w:r w:rsidR="0003331C">
      <w:t xml:space="preserve">ANNEXURE </w:t>
    </w:r>
    <w:r w:rsidR="00F361A9">
      <w:t>XI</w:t>
    </w:r>
    <w:r w:rsidR="00B125EA">
      <w:t>/</w:t>
    </w:r>
    <w:r w:rsidR="00695CA0">
      <w:fldChar w:fldCharType="begin"/>
    </w:r>
    <w:r w:rsidR="004772A9">
      <w:instrText xml:space="preserve"> PAGE   \* MERGEFORMAT </w:instrText>
    </w:r>
    <w:r w:rsidR="00695CA0">
      <w:fldChar w:fldCharType="separate"/>
    </w:r>
    <w:r w:rsidR="00FA3F17">
      <w:rPr>
        <w:noProof/>
      </w:rPr>
      <w:t>1</w:t>
    </w:r>
    <w:r w:rsidR="00695CA0">
      <w:rPr>
        <w:noProof/>
      </w:rPr>
      <w:fldChar w:fldCharType="end"/>
    </w:r>
    <w:r w:rsidR="0003331C">
      <w:rPr>
        <w:noProof/>
      </w:rPr>
      <w:t xml:space="preserve"> of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F4236"/>
    <w:multiLevelType w:val="hybridMultilevel"/>
    <w:tmpl w:val="078C0130"/>
    <w:lvl w:ilvl="0" w:tplc="6AA6F10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F40"/>
    <w:rsid w:val="00001D16"/>
    <w:rsid w:val="00020342"/>
    <w:rsid w:val="00025CAB"/>
    <w:rsid w:val="0002624D"/>
    <w:rsid w:val="000278AD"/>
    <w:rsid w:val="0003331C"/>
    <w:rsid w:val="0003395E"/>
    <w:rsid w:val="00036DA8"/>
    <w:rsid w:val="00054DFF"/>
    <w:rsid w:val="000A2773"/>
    <w:rsid w:val="000B5D03"/>
    <w:rsid w:val="000C13E6"/>
    <w:rsid w:val="000D0126"/>
    <w:rsid w:val="000D30BD"/>
    <w:rsid w:val="000E615D"/>
    <w:rsid w:val="00101A0B"/>
    <w:rsid w:val="00131BBD"/>
    <w:rsid w:val="00131DE1"/>
    <w:rsid w:val="001322F8"/>
    <w:rsid w:val="00142487"/>
    <w:rsid w:val="001434B9"/>
    <w:rsid w:val="00144DC7"/>
    <w:rsid w:val="00145DBF"/>
    <w:rsid w:val="00155C5C"/>
    <w:rsid w:val="00162CC1"/>
    <w:rsid w:val="001675B2"/>
    <w:rsid w:val="001713A0"/>
    <w:rsid w:val="001765E5"/>
    <w:rsid w:val="001832FF"/>
    <w:rsid w:val="001900CD"/>
    <w:rsid w:val="00196416"/>
    <w:rsid w:val="001A7F1E"/>
    <w:rsid w:val="001B08E1"/>
    <w:rsid w:val="001C0B11"/>
    <w:rsid w:val="001D3C81"/>
    <w:rsid w:val="001E6A00"/>
    <w:rsid w:val="001F2010"/>
    <w:rsid w:val="001F574E"/>
    <w:rsid w:val="002050B6"/>
    <w:rsid w:val="00211642"/>
    <w:rsid w:val="00220240"/>
    <w:rsid w:val="00222438"/>
    <w:rsid w:val="00222E53"/>
    <w:rsid w:val="00235BC2"/>
    <w:rsid w:val="00237DC0"/>
    <w:rsid w:val="002472FA"/>
    <w:rsid w:val="00267778"/>
    <w:rsid w:val="00274E33"/>
    <w:rsid w:val="00276DB5"/>
    <w:rsid w:val="00280387"/>
    <w:rsid w:val="00283154"/>
    <w:rsid w:val="0028456D"/>
    <w:rsid w:val="002931CA"/>
    <w:rsid w:val="00294C96"/>
    <w:rsid w:val="0029610F"/>
    <w:rsid w:val="002B71BF"/>
    <w:rsid w:val="002B7832"/>
    <w:rsid w:val="002D0380"/>
    <w:rsid w:val="002D423A"/>
    <w:rsid w:val="002E0AEF"/>
    <w:rsid w:val="002E36AF"/>
    <w:rsid w:val="002F2EC7"/>
    <w:rsid w:val="00300E79"/>
    <w:rsid w:val="00302DFB"/>
    <w:rsid w:val="00304AD1"/>
    <w:rsid w:val="00316918"/>
    <w:rsid w:val="003220E1"/>
    <w:rsid w:val="003229F7"/>
    <w:rsid w:val="00323D54"/>
    <w:rsid w:val="00353CA5"/>
    <w:rsid w:val="00357150"/>
    <w:rsid w:val="00364270"/>
    <w:rsid w:val="003671D2"/>
    <w:rsid w:val="00385DE9"/>
    <w:rsid w:val="003B6D2A"/>
    <w:rsid w:val="003D00B7"/>
    <w:rsid w:val="003D163B"/>
    <w:rsid w:val="003F25EA"/>
    <w:rsid w:val="003F6C03"/>
    <w:rsid w:val="004017B6"/>
    <w:rsid w:val="00414FBA"/>
    <w:rsid w:val="00415E87"/>
    <w:rsid w:val="00425767"/>
    <w:rsid w:val="004268F3"/>
    <w:rsid w:val="00442F40"/>
    <w:rsid w:val="00444339"/>
    <w:rsid w:val="0046009B"/>
    <w:rsid w:val="004628CB"/>
    <w:rsid w:val="004772A9"/>
    <w:rsid w:val="00481E36"/>
    <w:rsid w:val="004A1329"/>
    <w:rsid w:val="004C6712"/>
    <w:rsid w:val="004C7CCE"/>
    <w:rsid w:val="004D5577"/>
    <w:rsid w:val="00515C20"/>
    <w:rsid w:val="005277FF"/>
    <w:rsid w:val="005824C7"/>
    <w:rsid w:val="005952A2"/>
    <w:rsid w:val="005A0E8E"/>
    <w:rsid w:val="005B5815"/>
    <w:rsid w:val="005C5284"/>
    <w:rsid w:val="005D4269"/>
    <w:rsid w:val="005E5DC9"/>
    <w:rsid w:val="005F03E2"/>
    <w:rsid w:val="005F1DE9"/>
    <w:rsid w:val="006057DB"/>
    <w:rsid w:val="00616DE8"/>
    <w:rsid w:val="00626333"/>
    <w:rsid w:val="0064375C"/>
    <w:rsid w:val="00652213"/>
    <w:rsid w:val="00656A84"/>
    <w:rsid w:val="00660C6D"/>
    <w:rsid w:val="006717B8"/>
    <w:rsid w:val="00672C96"/>
    <w:rsid w:val="0068026E"/>
    <w:rsid w:val="00686EFC"/>
    <w:rsid w:val="00695CA0"/>
    <w:rsid w:val="006C694D"/>
    <w:rsid w:val="006E135F"/>
    <w:rsid w:val="006E3EE2"/>
    <w:rsid w:val="006E4424"/>
    <w:rsid w:val="007037A2"/>
    <w:rsid w:val="0072183A"/>
    <w:rsid w:val="0072764C"/>
    <w:rsid w:val="00732D1C"/>
    <w:rsid w:val="007340D1"/>
    <w:rsid w:val="0075117C"/>
    <w:rsid w:val="00751EA6"/>
    <w:rsid w:val="00752456"/>
    <w:rsid w:val="00761225"/>
    <w:rsid w:val="00763E36"/>
    <w:rsid w:val="00773DF1"/>
    <w:rsid w:val="00775C3B"/>
    <w:rsid w:val="007927B6"/>
    <w:rsid w:val="00792A70"/>
    <w:rsid w:val="007A56C1"/>
    <w:rsid w:val="007D1945"/>
    <w:rsid w:val="007E162C"/>
    <w:rsid w:val="007E49BD"/>
    <w:rsid w:val="007F0991"/>
    <w:rsid w:val="00800387"/>
    <w:rsid w:val="00800E49"/>
    <w:rsid w:val="00806783"/>
    <w:rsid w:val="00811BAD"/>
    <w:rsid w:val="008238B0"/>
    <w:rsid w:val="0083035E"/>
    <w:rsid w:val="00840F03"/>
    <w:rsid w:val="0086755C"/>
    <w:rsid w:val="00881FF2"/>
    <w:rsid w:val="008A1AEF"/>
    <w:rsid w:val="008A2F5B"/>
    <w:rsid w:val="008A307F"/>
    <w:rsid w:val="008B0ACC"/>
    <w:rsid w:val="008B4A50"/>
    <w:rsid w:val="008D58CF"/>
    <w:rsid w:val="00903072"/>
    <w:rsid w:val="0090578E"/>
    <w:rsid w:val="00906797"/>
    <w:rsid w:val="009253F9"/>
    <w:rsid w:val="00933B3D"/>
    <w:rsid w:val="00950746"/>
    <w:rsid w:val="009653E6"/>
    <w:rsid w:val="00965DDC"/>
    <w:rsid w:val="00977283"/>
    <w:rsid w:val="009775D8"/>
    <w:rsid w:val="00981477"/>
    <w:rsid w:val="00981FF6"/>
    <w:rsid w:val="009A2B26"/>
    <w:rsid w:val="009D108A"/>
    <w:rsid w:val="009E0CB5"/>
    <w:rsid w:val="009E13F8"/>
    <w:rsid w:val="00A02BAC"/>
    <w:rsid w:val="00A0573D"/>
    <w:rsid w:val="00A12A6A"/>
    <w:rsid w:val="00A248F9"/>
    <w:rsid w:val="00A250EE"/>
    <w:rsid w:val="00A40AC7"/>
    <w:rsid w:val="00A51254"/>
    <w:rsid w:val="00A51755"/>
    <w:rsid w:val="00A571A6"/>
    <w:rsid w:val="00A65A49"/>
    <w:rsid w:val="00A67B96"/>
    <w:rsid w:val="00A82C39"/>
    <w:rsid w:val="00AA2730"/>
    <w:rsid w:val="00AA6F16"/>
    <w:rsid w:val="00AB081B"/>
    <w:rsid w:val="00AB5114"/>
    <w:rsid w:val="00AC0F31"/>
    <w:rsid w:val="00AD4F38"/>
    <w:rsid w:val="00AF687E"/>
    <w:rsid w:val="00B11A95"/>
    <w:rsid w:val="00B125EA"/>
    <w:rsid w:val="00B15DBE"/>
    <w:rsid w:val="00B17610"/>
    <w:rsid w:val="00B30F7D"/>
    <w:rsid w:val="00B419E7"/>
    <w:rsid w:val="00B50800"/>
    <w:rsid w:val="00B53124"/>
    <w:rsid w:val="00B614BB"/>
    <w:rsid w:val="00B62E5C"/>
    <w:rsid w:val="00B65D56"/>
    <w:rsid w:val="00B728A8"/>
    <w:rsid w:val="00B75E99"/>
    <w:rsid w:val="00B87DF6"/>
    <w:rsid w:val="00B87F70"/>
    <w:rsid w:val="00B95B76"/>
    <w:rsid w:val="00BA5E20"/>
    <w:rsid w:val="00BA60FB"/>
    <w:rsid w:val="00BB0DC0"/>
    <w:rsid w:val="00BB5B72"/>
    <w:rsid w:val="00BC34E5"/>
    <w:rsid w:val="00BD4EF1"/>
    <w:rsid w:val="00BE7281"/>
    <w:rsid w:val="00BF5CE5"/>
    <w:rsid w:val="00C04C24"/>
    <w:rsid w:val="00C11742"/>
    <w:rsid w:val="00C158F3"/>
    <w:rsid w:val="00C2597B"/>
    <w:rsid w:val="00C40847"/>
    <w:rsid w:val="00C41CD7"/>
    <w:rsid w:val="00C46733"/>
    <w:rsid w:val="00C50FF1"/>
    <w:rsid w:val="00C567DA"/>
    <w:rsid w:val="00C66889"/>
    <w:rsid w:val="00C7586D"/>
    <w:rsid w:val="00C87EB0"/>
    <w:rsid w:val="00C93E18"/>
    <w:rsid w:val="00CE69BD"/>
    <w:rsid w:val="00CF4FC7"/>
    <w:rsid w:val="00CF676B"/>
    <w:rsid w:val="00D01EA1"/>
    <w:rsid w:val="00D11808"/>
    <w:rsid w:val="00D17164"/>
    <w:rsid w:val="00D2157E"/>
    <w:rsid w:val="00D237D6"/>
    <w:rsid w:val="00D4295E"/>
    <w:rsid w:val="00D503AE"/>
    <w:rsid w:val="00D50BAA"/>
    <w:rsid w:val="00D53AB0"/>
    <w:rsid w:val="00D63E87"/>
    <w:rsid w:val="00D84A4D"/>
    <w:rsid w:val="00D9007B"/>
    <w:rsid w:val="00DB29B5"/>
    <w:rsid w:val="00DB752E"/>
    <w:rsid w:val="00DD0355"/>
    <w:rsid w:val="00DD52B2"/>
    <w:rsid w:val="00DD62BA"/>
    <w:rsid w:val="00DD6DF6"/>
    <w:rsid w:val="00E02A9F"/>
    <w:rsid w:val="00E037AA"/>
    <w:rsid w:val="00E13E37"/>
    <w:rsid w:val="00E33B54"/>
    <w:rsid w:val="00E363BE"/>
    <w:rsid w:val="00E43456"/>
    <w:rsid w:val="00E475FD"/>
    <w:rsid w:val="00E54D25"/>
    <w:rsid w:val="00E5762F"/>
    <w:rsid w:val="00E7336F"/>
    <w:rsid w:val="00E925E3"/>
    <w:rsid w:val="00E92660"/>
    <w:rsid w:val="00EA6329"/>
    <w:rsid w:val="00EB7B90"/>
    <w:rsid w:val="00EE0EBE"/>
    <w:rsid w:val="00EE2ADE"/>
    <w:rsid w:val="00EF1375"/>
    <w:rsid w:val="00F10FE3"/>
    <w:rsid w:val="00F22F0A"/>
    <w:rsid w:val="00F361A9"/>
    <w:rsid w:val="00F4457C"/>
    <w:rsid w:val="00F53071"/>
    <w:rsid w:val="00F56DA4"/>
    <w:rsid w:val="00F71011"/>
    <w:rsid w:val="00F81CC2"/>
    <w:rsid w:val="00F95BBE"/>
    <w:rsid w:val="00FA2E9A"/>
    <w:rsid w:val="00FA3F17"/>
    <w:rsid w:val="00FB2AF7"/>
    <w:rsid w:val="00FB3E8B"/>
    <w:rsid w:val="00FC57EB"/>
    <w:rsid w:val="00FC7284"/>
    <w:rsid w:val="00FD507B"/>
    <w:rsid w:val="00FE73C6"/>
    <w:rsid w:val="00FF3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2F40"/>
    <w:rPr>
      <w:rFonts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F40"/>
    <w:pPr>
      <w:ind w:left="720"/>
      <w:contextualSpacing/>
    </w:pPr>
    <w:rPr>
      <w:szCs w:val="21"/>
    </w:rPr>
  </w:style>
  <w:style w:type="table" w:styleId="TableGrid">
    <w:name w:val="Table Grid"/>
    <w:basedOn w:val="TableNormal"/>
    <w:rsid w:val="00442F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632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rsid w:val="00B125EA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rsid w:val="00B125EA"/>
    <w:rPr>
      <w:rFonts w:cs="Mangal"/>
      <w:sz w:val="24"/>
      <w:szCs w:val="21"/>
    </w:rPr>
  </w:style>
  <w:style w:type="paragraph" w:styleId="Footer">
    <w:name w:val="footer"/>
    <w:basedOn w:val="Normal"/>
    <w:link w:val="FooterChar"/>
    <w:rsid w:val="00B125EA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rsid w:val="00B125EA"/>
    <w:rPr>
      <w:rFonts w:cs="Mangal"/>
      <w:sz w:val="24"/>
      <w:szCs w:val="21"/>
    </w:rPr>
  </w:style>
  <w:style w:type="paragraph" w:styleId="NormalWeb">
    <w:name w:val="Normal (Web)"/>
    <w:basedOn w:val="Normal"/>
    <w:uiPriority w:val="99"/>
    <w:unhideWhenUsed/>
    <w:rsid w:val="006057DB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MECL</cp:lastModifiedBy>
  <cp:revision>6</cp:revision>
  <cp:lastPrinted>2026-04-10T06:00:00Z</cp:lastPrinted>
  <dcterms:created xsi:type="dcterms:W3CDTF">2026-04-02T10:37:00Z</dcterms:created>
  <dcterms:modified xsi:type="dcterms:W3CDTF">2026-04-10T06:01:00Z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8881534b-459b-4e78-aa35-56dd87fbc273</vt:lpwstr>
  </property>
</Properties>
</file>